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AF0" w:rsidRPr="00515142" w:rsidRDefault="00000000" w:rsidP="00515142">
      <w:pPr>
        <w:pStyle w:val="1"/>
        <w:jc w:val="center"/>
        <w:rPr>
          <w:lang w:val="ru-RU"/>
        </w:rPr>
      </w:pPr>
      <w:r w:rsidRPr="00515142">
        <w:rPr>
          <w:lang w:val="ru-RU"/>
        </w:rPr>
        <w:t>Семинарское занятие 10 (</w:t>
      </w:r>
      <w:r>
        <w:t>MATLAB</w:t>
      </w:r>
      <w:r w:rsidRPr="00515142">
        <w:rPr>
          <w:lang w:val="ru-RU"/>
        </w:rPr>
        <w:t>)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Тема: </w:t>
      </w:r>
      <w:r>
        <w:t>PCA</w:t>
      </w:r>
      <w:r w:rsidRPr="00515142">
        <w:rPr>
          <w:lang w:val="ru-RU"/>
        </w:rPr>
        <w:t xml:space="preserve"> и 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 xml:space="preserve"> для визуализации данных; влияние снижения размерности на качество классификации.</w:t>
      </w:r>
    </w:p>
    <w:p w:rsidR="00147AF0" w:rsidRPr="00515142" w:rsidRDefault="00000000">
      <w:pPr>
        <w:pStyle w:val="21"/>
        <w:rPr>
          <w:lang w:val="ru-RU"/>
        </w:rPr>
      </w:pPr>
      <w:r w:rsidRPr="00515142">
        <w:rPr>
          <w:lang w:val="ru-RU"/>
        </w:rPr>
        <w:t>Цель занятия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>1) Научиться визуализировать данные в 2</w:t>
      </w:r>
      <w:r>
        <w:t>D</w:t>
      </w:r>
      <w:r w:rsidRPr="00515142">
        <w:rPr>
          <w:lang w:val="ru-RU"/>
        </w:rPr>
        <w:t>/3</w:t>
      </w:r>
      <w:r>
        <w:t>D</w:t>
      </w:r>
      <w:r w:rsidRPr="00515142">
        <w:rPr>
          <w:lang w:val="ru-RU"/>
        </w:rPr>
        <w:t xml:space="preserve"> с помощью </w:t>
      </w:r>
      <w:r>
        <w:t>PCA</w:t>
      </w:r>
      <w:r w:rsidRPr="00515142">
        <w:rPr>
          <w:lang w:val="ru-RU"/>
        </w:rPr>
        <w:t xml:space="preserve"> и 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>.</w:t>
      </w:r>
      <w:r w:rsidRPr="00515142">
        <w:rPr>
          <w:lang w:val="ru-RU"/>
        </w:rPr>
        <w:br/>
        <w:t xml:space="preserve">2) Сравнить качество классификации “на исходных признаках” и “после </w:t>
      </w:r>
      <w:r>
        <w:t>PCA</w:t>
      </w:r>
      <w:r w:rsidRPr="00515142">
        <w:rPr>
          <w:lang w:val="ru-RU"/>
        </w:rPr>
        <w:t>”.</w:t>
      </w:r>
      <w:r w:rsidRPr="00515142">
        <w:rPr>
          <w:lang w:val="ru-RU"/>
        </w:rPr>
        <w:br/>
        <w:t>3) Понять, когда снижение размерности помогает (шум/корреляции) и когда может ухудшить качество.</w:t>
      </w:r>
      <w:r w:rsidRPr="00515142">
        <w:rPr>
          <w:lang w:val="ru-RU"/>
        </w:rPr>
        <w:br/>
        <w:t>4) Оформить результаты: графики (</w:t>
      </w:r>
      <w:r>
        <w:t>PCA</w:t>
      </w:r>
      <w:r w:rsidRPr="00515142">
        <w:rPr>
          <w:lang w:val="ru-RU"/>
        </w:rPr>
        <w:t xml:space="preserve"> </w:t>
      </w:r>
      <w:r>
        <w:t>explained</w:t>
      </w:r>
      <w:r w:rsidRPr="00515142">
        <w:rPr>
          <w:lang w:val="ru-RU"/>
        </w:rPr>
        <w:t xml:space="preserve"> </w:t>
      </w:r>
      <w:r>
        <w:t>variance</w:t>
      </w:r>
      <w:r w:rsidRPr="00515142">
        <w:rPr>
          <w:lang w:val="ru-RU"/>
        </w:rPr>
        <w:t xml:space="preserve">, </w:t>
      </w:r>
      <w:r>
        <w:t>scatter</w:t>
      </w:r>
      <w:r w:rsidRPr="00515142">
        <w:rPr>
          <w:lang w:val="ru-RU"/>
        </w:rPr>
        <w:t xml:space="preserve"> </w:t>
      </w:r>
      <w:r>
        <w:t>PCA</w:t>
      </w:r>
      <w:r w:rsidRPr="00515142">
        <w:rPr>
          <w:lang w:val="ru-RU"/>
        </w:rPr>
        <w:t>/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>), таблица метрик, вывод.</w:t>
      </w:r>
    </w:p>
    <w:p w:rsidR="00147AF0" w:rsidRPr="00515142" w:rsidRDefault="00000000">
      <w:pPr>
        <w:pStyle w:val="21"/>
        <w:rPr>
          <w:lang w:val="ru-RU"/>
        </w:rPr>
      </w:pPr>
      <w:r w:rsidRPr="00515142">
        <w:rPr>
          <w:lang w:val="ru-RU"/>
        </w:rPr>
        <w:t>Входные данные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Рекомендуется датасет с 3 классами для визуализации (например </w:t>
      </w:r>
      <w:r>
        <w:t>Iris</w:t>
      </w:r>
      <w:r w:rsidRPr="00515142">
        <w:rPr>
          <w:lang w:val="ru-RU"/>
        </w:rPr>
        <w:t>) или бинарный (</w:t>
      </w:r>
      <w:r>
        <w:t>cancer</w:t>
      </w:r>
      <w:r w:rsidRPr="00515142">
        <w:rPr>
          <w:lang w:val="ru-RU"/>
        </w:rPr>
        <w:t>_</w:t>
      </w:r>
      <w:r>
        <w:t>dataset</w:t>
      </w:r>
      <w:r w:rsidRPr="00515142">
        <w:rPr>
          <w:lang w:val="ru-RU"/>
        </w:rPr>
        <w:t>).</w:t>
      </w:r>
      <w:r w:rsidRPr="00515142">
        <w:rPr>
          <w:lang w:val="ru-RU"/>
        </w:rPr>
        <w:br/>
        <w:t>Варианты:</w:t>
      </w:r>
      <w:r w:rsidRPr="00515142">
        <w:rPr>
          <w:lang w:val="ru-RU"/>
        </w:rPr>
        <w:br/>
      </w:r>
      <w:r>
        <w:t>A</w:t>
      </w:r>
      <w:r w:rsidRPr="00515142">
        <w:rPr>
          <w:lang w:val="ru-RU"/>
        </w:rPr>
        <w:t xml:space="preserve">) </w:t>
      </w:r>
      <w:r>
        <w:t>Iris</w:t>
      </w:r>
      <w:r w:rsidRPr="00515142">
        <w:rPr>
          <w:lang w:val="ru-RU"/>
        </w:rPr>
        <w:t xml:space="preserve"> (</w:t>
      </w:r>
      <w:r>
        <w:t>fisheriris</w:t>
      </w:r>
      <w:r w:rsidRPr="00515142">
        <w:rPr>
          <w:lang w:val="ru-RU"/>
        </w:rPr>
        <w:t xml:space="preserve">): 3 класса, хорошо для </w:t>
      </w:r>
      <w:r>
        <w:t>PCA</w:t>
      </w:r>
      <w:r w:rsidRPr="00515142">
        <w:rPr>
          <w:lang w:val="ru-RU"/>
        </w:rPr>
        <w:t>/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 xml:space="preserve"> </w:t>
      </w:r>
      <w:r>
        <w:t>scatter</w:t>
      </w:r>
      <w:r w:rsidRPr="00515142">
        <w:rPr>
          <w:lang w:val="ru-RU"/>
        </w:rPr>
        <w:t>.</w:t>
      </w:r>
      <w:r w:rsidRPr="00515142">
        <w:rPr>
          <w:lang w:val="ru-RU"/>
        </w:rPr>
        <w:br/>
      </w:r>
      <w:r>
        <w:t>B</w:t>
      </w:r>
      <w:r w:rsidRPr="00515142">
        <w:rPr>
          <w:lang w:val="ru-RU"/>
        </w:rPr>
        <w:t xml:space="preserve">) </w:t>
      </w:r>
      <w:r>
        <w:t>cancer</w:t>
      </w:r>
      <w:r w:rsidRPr="00515142">
        <w:rPr>
          <w:lang w:val="ru-RU"/>
        </w:rPr>
        <w:t>_</w:t>
      </w:r>
      <w:r>
        <w:t>dataset</w:t>
      </w:r>
      <w:r w:rsidRPr="00515142">
        <w:rPr>
          <w:lang w:val="ru-RU"/>
        </w:rPr>
        <w:t xml:space="preserve">: бинарный, удобно оценивать </w:t>
      </w:r>
      <w:r>
        <w:t>ROC</w:t>
      </w:r>
      <w:r w:rsidRPr="00515142">
        <w:rPr>
          <w:lang w:val="ru-RU"/>
        </w:rPr>
        <w:t>/</w:t>
      </w:r>
      <w:r>
        <w:t>PR</w:t>
      </w:r>
      <w:r w:rsidRPr="00515142">
        <w:rPr>
          <w:lang w:val="ru-RU"/>
        </w:rPr>
        <w:t>.</w:t>
      </w:r>
      <w:r w:rsidRPr="00515142">
        <w:rPr>
          <w:lang w:val="ru-RU"/>
        </w:rPr>
        <w:br/>
      </w:r>
      <w:r>
        <w:t>C</w:t>
      </w:r>
      <w:r w:rsidRPr="00515142">
        <w:rPr>
          <w:lang w:val="ru-RU"/>
        </w:rPr>
        <w:t xml:space="preserve">) Свой </w:t>
      </w:r>
      <w:r>
        <w:t>CSV</w:t>
      </w:r>
      <w:r w:rsidRPr="00515142">
        <w:rPr>
          <w:lang w:val="ru-RU"/>
        </w:rPr>
        <w:t>/</w:t>
      </w:r>
      <w:r>
        <w:t>Excel</w:t>
      </w:r>
      <w:r w:rsidRPr="00515142">
        <w:rPr>
          <w:lang w:val="ru-RU"/>
        </w:rPr>
        <w:t>.</w:t>
      </w:r>
      <w:r w:rsidRPr="00515142">
        <w:rPr>
          <w:lang w:val="ru-RU"/>
        </w:rPr>
        <w:br/>
      </w:r>
      <w:r w:rsidRPr="00515142">
        <w:rPr>
          <w:lang w:val="ru-RU"/>
        </w:rPr>
        <w:br/>
        <w:t xml:space="preserve">Важно: стандартизацию и </w:t>
      </w:r>
      <w:r>
        <w:t>PCA</w:t>
      </w:r>
      <w:r w:rsidRPr="00515142">
        <w:rPr>
          <w:lang w:val="ru-RU"/>
        </w:rPr>
        <w:t xml:space="preserve"> обучать только по </w:t>
      </w:r>
      <w:r>
        <w:t>TRAIN</w:t>
      </w:r>
      <w:r w:rsidRPr="00515142">
        <w:rPr>
          <w:lang w:val="ru-RU"/>
        </w:rPr>
        <w:t xml:space="preserve"> (без утечки). 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 xml:space="preserve"> — только для визуализации.</w:t>
      </w:r>
    </w:p>
    <w:p w:rsidR="00147AF0" w:rsidRPr="00515142" w:rsidRDefault="00000000">
      <w:pPr>
        <w:pStyle w:val="21"/>
        <w:rPr>
          <w:lang w:val="ru-RU"/>
        </w:rPr>
      </w:pPr>
      <w:r w:rsidRPr="00515142">
        <w:rPr>
          <w:lang w:val="ru-RU"/>
        </w:rPr>
        <w:t>Задание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1. Загрузить данные </w:t>
      </w:r>
      <w:r>
        <w:t>X</w:t>
      </w:r>
      <w:r w:rsidRPr="00515142">
        <w:rPr>
          <w:lang w:val="ru-RU"/>
        </w:rPr>
        <w:t xml:space="preserve"> (</w:t>
      </w:r>
      <w:r>
        <w:t>N</w:t>
      </w:r>
      <w:r w:rsidRPr="00515142">
        <w:rPr>
          <w:lang w:val="ru-RU"/>
        </w:rPr>
        <w:t>×</w:t>
      </w:r>
      <w:r>
        <w:t>d</w:t>
      </w:r>
      <w:r w:rsidRPr="00515142">
        <w:rPr>
          <w:lang w:val="ru-RU"/>
        </w:rPr>
        <w:t xml:space="preserve">), </w:t>
      </w:r>
      <w:r>
        <w:t>y</w:t>
      </w:r>
      <w:r w:rsidRPr="00515142">
        <w:rPr>
          <w:lang w:val="ru-RU"/>
        </w:rPr>
        <w:t xml:space="preserve"> (классы). Вывести размерность и баланс классов.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2. Разбить на </w:t>
      </w:r>
      <w:r>
        <w:t>Train</w:t>
      </w:r>
      <w:r w:rsidRPr="00515142">
        <w:rPr>
          <w:lang w:val="ru-RU"/>
        </w:rPr>
        <w:t>/</w:t>
      </w:r>
      <w:r>
        <w:t>Test</w:t>
      </w:r>
      <w:r w:rsidRPr="00515142">
        <w:rPr>
          <w:lang w:val="ru-RU"/>
        </w:rPr>
        <w:t xml:space="preserve"> (80/20) или </w:t>
      </w:r>
      <w:r>
        <w:t>Train</w:t>
      </w:r>
      <w:r w:rsidRPr="00515142">
        <w:rPr>
          <w:lang w:val="ru-RU"/>
        </w:rPr>
        <w:t>/</w:t>
      </w:r>
      <w:r>
        <w:t>Val</w:t>
      </w:r>
      <w:r w:rsidRPr="00515142">
        <w:rPr>
          <w:lang w:val="ru-RU"/>
        </w:rPr>
        <w:t>/</w:t>
      </w:r>
      <w:r>
        <w:t>Test</w:t>
      </w:r>
      <w:r w:rsidRPr="00515142">
        <w:rPr>
          <w:lang w:val="ru-RU"/>
        </w:rPr>
        <w:t xml:space="preserve"> (60/20/20) со стратификацией.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3. Стандартизовать признаки по </w:t>
      </w:r>
      <w:r>
        <w:t>train</w:t>
      </w:r>
      <w:r w:rsidRPr="00515142">
        <w:rPr>
          <w:lang w:val="ru-RU"/>
        </w:rPr>
        <w:t xml:space="preserve"> и применить те же параметры к </w:t>
      </w:r>
      <w:r>
        <w:t>test</w:t>
      </w:r>
      <w:r w:rsidRPr="00515142">
        <w:rPr>
          <w:lang w:val="ru-RU"/>
        </w:rPr>
        <w:t>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4. </w:t>
      </w:r>
      <w:r>
        <w:t>PCA</w:t>
      </w:r>
      <w:r w:rsidRPr="00515142">
        <w:rPr>
          <w:lang w:val="ru-RU"/>
        </w:rPr>
        <w:t xml:space="preserve">: обучить на </w:t>
      </w:r>
      <w:r>
        <w:t>train</w:t>
      </w:r>
      <w:r w:rsidRPr="00515142">
        <w:rPr>
          <w:lang w:val="ru-RU"/>
        </w:rPr>
        <w:t xml:space="preserve">, построить </w:t>
      </w:r>
      <w:r>
        <w:t>explained</w:t>
      </w:r>
      <w:r w:rsidRPr="00515142">
        <w:rPr>
          <w:lang w:val="ru-RU"/>
        </w:rPr>
        <w:t xml:space="preserve"> </w:t>
      </w:r>
      <w:r>
        <w:t>variance</w:t>
      </w:r>
      <w:r w:rsidRPr="00515142">
        <w:rPr>
          <w:lang w:val="ru-RU"/>
        </w:rPr>
        <w:t xml:space="preserve"> и выбрать число компонент (например, 95% дисперсии или фиксированно 2/10).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5. Визуализация </w:t>
      </w:r>
      <w:r>
        <w:t>PCA</w:t>
      </w:r>
      <w:r w:rsidRPr="00515142">
        <w:rPr>
          <w:lang w:val="ru-RU"/>
        </w:rPr>
        <w:t xml:space="preserve">: </w:t>
      </w:r>
      <w:r>
        <w:t>scatter</w:t>
      </w:r>
      <w:r w:rsidRPr="00515142">
        <w:rPr>
          <w:lang w:val="ru-RU"/>
        </w:rPr>
        <w:t xml:space="preserve"> первых двух компонент (</w:t>
      </w:r>
      <w:r>
        <w:t>train</w:t>
      </w:r>
      <w:r w:rsidRPr="00515142">
        <w:rPr>
          <w:lang w:val="ru-RU"/>
        </w:rPr>
        <w:t xml:space="preserve">) с цветом по классу; отдельно </w:t>
      </w:r>
      <w:r>
        <w:t>scatter</w:t>
      </w:r>
      <w:r w:rsidRPr="00515142">
        <w:rPr>
          <w:lang w:val="ru-RU"/>
        </w:rPr>
        <w:t xml:space="preserve"> (</w:t>
      </w:r>
      <w:r>
        <w:t>test</w:t>
      </w:r>
      <w:r w:rsidRPr="00515142">
        <w:rPr>
          <w:lang w:val="ru-RU"/>
        </w:rPr>
        <w:t>).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6. 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>: построить 2</w:t>
      </w:r>
      <w:r>
        <w:t>D</w:t>
      </w:r>
      <w:r w:rsidRPr="00515142">
        <w:rPr>
          <w:lang w:val="ru-RU"/>
        </w:rPr>
        <w:t xml:space="preserve"> </w:t>
      </w:r>
      <w:r>
        <w:t>embedding</w:t>
      </w:r>
      <w:r w:rsidRPr="00515142">
        <w:rPr>
          <w:lang w:val="ru-RU"/>
        </w:rPr>
        <w:t xml:space="preserve"> (обычно по стандартизованным данным или по </w:t>
      </w:r>
      <w:r>
        <w:t>PCA</w:t>
      </w:r>
      <w:r w:rsidRPr="00515142">
        <w:rPr>
          <w:lang w:val="ru-RU"/>
        </w:rPr>
        <w:t>-&gt;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>) и визуализировать по классам.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7. Оценка качества: выбрать один классификатор (например </w:t>
      </w:r>
      <w:r>
        <w:t>SVM</w:t>
      </w:r>
      <w:r w:rsidRPr="00515142">
        <w:rPr>
          <w:lang w:val="ru-RU"/>
        </w:rPr>
        <w:t xml:space="preserve"> </w:t>
      </w:r>
      <w:r>
        <w:t>linear</w:t>
      </w:r>
      <w:r w:rsidRPr="00515142">
        <w:rPr>
          <w:lang w:val="ru-RU"/>
        </w:rPr>
        <w:t xml:space="preserve"> или </w:t>
      </w:r>
      <w:r>
        <w:t>kNN</w:t>
      </w:r>
      <w:r w:rsidRPr="00515142">
        <w:rPr>
          <w:lang w:val="ru-RU"/>
        </w:rPr>
        <w:t>) и сравнить качество:</w:t>
      </w:r>
      <w:r w:rsidRPr="00515142">
        <w:rPr>
          <w:lang w:val="ru-RU"/>
        </w:rPr>
        <w:br/>
      </w:r>
      <w:r w:rsidRPr="00515142">
        <w:rPr>
          <w:lang w:val="ru-RU"/>
        </w:rPr>
        <w:lastRenderedPageBreak/>
        <w:t xml:space="preserve">   (а) на исходных признаках;</w:t>
      </w:r>
      <w:r w:rsidRPr="00515142">
        <w:rPr>
          <w:lang w:val="ru-RU"/>
        </w:rPr>
        <w:br/>
        <w:t xml:space="preserve">   (б) после </w:t>
      </w:r>
      <w:r>
        <w:t>PCA</w:t>
      </w:r>
      <w:r w:rsidRPr="00515142">
        <w:rPr>
          <w:lang w:val="ru-RU"/>
        </w:rPr>
        <w:t xml:space="preserve"> (</w:t>
      </w:r>
      <w:r>
        <w:t>m</w:t>
      </w:r>
      <w:r w:rsidRPr="00515142">
        <w:rPr>
          <w:lang w:val="ru-RU"/>
        </w:rPr>
        <w:t xml:space="preserve"> компонент).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8. Сделать таблицу метрик и вывод: помогает ли </w:t>
      </w:r>
      <w:r>
        <w:t>PCA</w:t>
      </w:r>
      <w:r w:rsidRPr="00515142">
        <w:rPr>
          <w:lang w:val="ru-RU"/>
        </w:rPr>
        <w:t>, и почему.</w:t>
      </w:r>
    </w:p>
    <w:p w:rsidR="00147AF0" w:rsidRPr="00515142" w:rsidRDefault="00000000">
      <w:pPr>
        <w:pStyle w:val="21"/>
        <w:rPr>
          <w:lang w:val="ru-RU"/>
        </w:rPr>
      </w:pPr>
      <w:r w:rsidRPr="00515142">
        <w:rPr>
          <w:lang w:val="ru-RU"/>
        </w:rPr>
        <w:t>Что сдавать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1) </w:t>
      </w:r>
      <w:r>
        <w:t>MATLAB</w:t>
      </w:r>
      <w:r w:rsidRPr="00515142">
        <w:rPr>
          <w:lang w:val="ru-RU"/>
        </w:rPr>
        <w:t xml:space="preserve">-скрипт: </w:t>
      </w:r>
      <w:r>
        <w:t>Seminar</w:t>
      </w:r>
      <w:r w:rsidRPr="00515142">
        <w:rPr>
          <w:lang w:val="ru-RU"/>
        </w:rPr>
        <w:t>10_</w:t>
      </w:r>
      <w:r>
        <w:t>PCA</w:t>
      </w:r>
      <w:r w:rsidRPr="00515142">
        <w:rPr>
          <w:lang w:val="ru-RU"/>
        </w:rPr>
        <w:t>_</w:t>
      </w:r>
      <w:r>
        <w:t>tSNE</w:t>
      </w:r>
      <w:r w:rsidRPr="00515142">
        <w:rPr>
          <w:lang w:val="ru-RU"/>
        </w:rPr>
        <w:t>_</w:t>
      </w:r>
      <w:r>
        <w:t>Visualization</w:t>
      </w:r>
      <w:r w:rsidRPr="00515142">
        <w:rPr>
          <w:lang w:val="ru-RU"/>
        </w:rPr>
        <w:t>_</w:t>
      </w:r>
      <w:r>
        <w:t>Quality</w:t>
      </w:r>
      <w:r w:rsidRPr="00515142">
        <w:rPr>
          <w:lang w:val="ru-RU"/>
        </w:rPr>
        <w:t>.</w:t>
      </w:r>
      <w:r>
        <w:t>m</w:t>
      </w:r>
      <w:r w:rsidRPr="00515142">
        <w:rPr>
          <w:lang w:val="ru-RU"/>
        </w:rPr>
        <w:br/>
        <w:t xml:space="preserve">2) Отчёт 1–2 страницы: </w:t>
      </w:r>
      <w:r>
        <w:t>explained</w:t>
      </w:r>
      <w:r w:rsidRPr="00515142">
        <w:rPr>
          <w:lang w:val="ru-RU"/>
        </w:rPr>
        <w:t xml:space="preserve"> </w:t>
      </w:r>
      <w:r>
        <w:t>variance</w:t>
      </w:r>
      <w:r w:rsidRPr="00515142">
        <w:rPr>
          <w:lang w:val="ru-RU"/>
        </w:rPr>
        <w:t xml:space="preserve">, </w:t>
      </w:r>
      <w:r>
        <w:t>scatter</w:t>
      </w:r>
      <w:r w:rsidRPr="00515142">
        <w:rPr>
          <w:lang w:val="ru-RU"/>
        </w:rPr>
        <w:t xml:space="preserve"> </w:t>
      </w:r>
      <w:r>
        <w:t>PCA</w:t>
      </w:r>
      <w:r w:rsidRPr="00515142">
        <w:rPr>
          <w:lang w:val="ru-RU"/>
        </w:rPr>
        <w:t xml:space="preserve">, </w:t>
      </w:r>
      <w:r>
        <w:t>scatter</w:t>
      </w:r>
      <w:r w:rsidRPr="00515142">
        <w:rPr>
          <w:lang w:val="ru-RU"/>
        </w:rPr>
        <w:t xml:space="preserve"> 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>, таблица метрик, вывод.</w:t>
      </w:r>
      <w:r w:rsidRPr="00515142">
        <w:rPr>
          <w:lang w:val="ru-RU"/>
        </w:rPr>
        <w:br/>
        <w:t>3) (Опционально) .</w:t>
      </w:r>
      <w:r>
        <w:t>mat</w:t>
      </w:r>
      <w:r w:rsidRPr="00515142">
        <w:rPr>
          <w:lang w:val="ru-RU"/>
        </w:rPr>
        <w:t xml:space="preserve"> с результатами </w:t>
      </w:r>
      <w:r>
        <w:t>PCA</w:t>
      </w:r>
      <w:r w:rsidRPr="00515142">
        <w:rPr>
          <w:lang w:val="ru-RU"/>
        </w:rPr>
        <w:t xml:space="preserve"> и моделями.</w:t>
      </w:r>
    </w:p>
    <w:p w:rsidR="00147AF0" w:rsidRPr="00515142" w:rsidRDefault="00000000">
      <w:pPr>
        <w:pStyle w:val="21"/>
        <w:rPr>
          <w:lang w:val="ru-RU"/>
        </w:rPr>
      </w:pPr>
      <w:r w:rsidRPr="00515142">
        <w:rPr>
          <w:lang w:val="ru-RU"/>
        </w:rPr>
        <w:t>Критерии оценивания (макс. 15 баллов)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• Корректный </w:t>
      </w:r>
      <w:r>
        <w:t>split</w:t>
      </w:r>
      <w:r w:rsidRPr="00515142">
        <w:rPr>
          <w:lang w:val="ru-RU"/>
        </w:rPr>
        <w:t xml:space="preserve"> + стандартизация без утечки — 4 б.</w:t>
      </w:r>
    </w:p>
    <w:p w:rsidR="00147AF0" w:rsidRDefault="00000000">
      <w:r>
        <w:t>• PCA (explained variance + выбор m) + визуализация — 4 б.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• 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 xml:space="preserve"> визуализация (правильные параметры) — 3 б.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• Сравнение качества (до/после </w:t>
      </w:r>
      <w:r>
        <w:t>PCA</w:t>
      </w:r>
      <w:r w:rsidRPr="00515142">
        <w:rPr>
          <w:lang w:val="ru-RU"/>
        </w:rPr>
        <w:t>) — 3 б.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>• Вывод (почему изменилось качество) — 1 б.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Бонус +2 б: сравнить несколько </w:t>
      </w:r>
      <w:r>
        <w:t>m</w:t>
      </w:r>
      <w:r w:rsidRPr="00515142">
        <w:rPr>
          <w:lang w:val="ru-RU"/>
        </w:rPr>
        <w:t xml:space="preserve"> (2, 5, 10, 95%) и построить график </w:t>
      </w:r>
      <w:r>
        <w:t>quality</w:t>
      </w:r>
      <w:r w:rsidRPr="00515142">
        <w:rPr>
          <w:lang w:val="ru-RU"/>
        </w:rPr>
        <w:t xml:space="preserve"> </w:t>
      </w:r>
      <w:r>
        <w:t>vs</w:t>
      </w:r>
      <w:r w:rsidRPr="00515142">
        <w:rPr>
          <w:lang w:val="ru-RU"/>
        </w:rPr>
        <w:t xml:space="preserve"> </w:t>
      </w:r>
      <w:r>
        <w:t>m</w:t>
      </w:r>
      <w:r w:rsidRPr="00515142">
        <w:rPr>
          <w:lang w:val="ru-RU"/>
        </w:rPr>
        <w:t>.</w:t>
      </w:r>
    </w:p>
    <w:p w:rsidR="00147AF0" w:rsidRPr="00515142" w:rsidRDefault="00000000">
      <w:pPr>
        <w:pStyle w:val="21"/>
        <w:rPr>
          <w:lang w:val="ru-RU"/>
        </w:rPr>
      </w:pPr>
      <w:r w:rsidRPr="00515142">
        <w:rPr>
          <w:lang w:val="ru-RU"/>
        </w:rPr>
        <w:t xml:space="preserve">Шаблон кода </w:t>
      </w:r>
      <w:r>
        <w:t>MATLAB</w:t>
      </w:r>
      <w:r w:rsidRPr="00515142">
        <w:rPr>
          <w:lang w:val="ru-RU"/>
        </w:rPr>
        <w:t xml:space="preserve"> (копируйте и запускайте)</w:t>
      </w:r>
    </w:p>
    <w:p w:rsidR="00147AF0" w:rsidRDefault="00000000">
      <w:r>
        <w:rPr>
          <w:rFonts w:ascii="Courier New" w:eastAsia="Courier New" w:hAnsi="Courier New"/>
          <w:sz w:val="18"/>
        </w:rPr>
        <w:t>%% Seminar 10: PCA &amp; t-SNE visualization + effect on classification quality</w:t>
      </w:r>
      <w:r>
        <w:rPr>
          <w:rFonts w:ascii="Courier New" w:eastAsia="Courier New" w:hAnsi="Courier New"/>
          <w:sz w:val="18"/>
        </w:rPr>
        <w:br/>
        <w:t>rng(42);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1) DATA (Option A: Iris)</w:t>
      </w:r>
      <w:r>
        <w:rPr>
          <w:rFonts w:ascii="Courier New" w:eastAsia="Courier New" w:hAnsi="Courier New"/>
          <w:sz w:val="18"/>
        </w:rPr>
        <w:br/>
        <w:t>useIris = true;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if useIris</w:t>
      </w:r>
      <w:r>
        <w:rPr>
          <w:rFonts w:ascii="Courier New" w:eastAsia="Courier New" w:hAnsi="Courier New"/>
          <w:sz w:val="18"/>
        </w:rPr>
        <w:br/>
        <w:t xml:space="preserve">    load fisheriris</w:t>
      </w:r>
      <w:r>
        <w:rPr>
          <w:rFonts w:ascii="Courier New" w:eastAsia="Courier New" w:hAnsi="Courier New"/>
          <w:sz w:val="18"/>
        </w:rPr>
        <w:br/>
        <w:t xml:space="preserve">    X = meas;                 % 150x4</w:t>
      </w:r>
      <w:r>
        <w:rPr>
          <w:rFonts w:ascii="Courier New" w:eastAsia="Courier New" w:hAnsi="Courier New"/>
          <w:sz w:val="18"/>
        </w:rPr>
        <w:br/>
        <w:t xml:space="preserve">    y = categorical(species); % 3 classes</w:t>
      </w:r>
      <w:r>
        <w:rPr>
          <w:rFonts w:ascii="Courier New" w:eastAsia="Courier New" w:hAnsi="Courier New"/>
          <w:sz w:val="18"/>
        </w:rPr>
        <w:br/>
        <w:t xml:space="preserve">    featNames = ["SepalL","SepalW","PetalL","PetalW"];</w:t>
      </w:r>
      <w:r>
        <w:rPr>
          <w:rFonts w:ascii="Courier New" w:eastAsia="Courier New" w:hAnsi="Courier New"/>
          <w:sz w:val="18"/>
        </w:rPr>
        <w:br/>
        <w:t>else</w:t>
      </w:r>
      <w:r>
        <w:rPr>
          <w:rFonts w:ascii="Courier New" w:eastAsia="Courier New" w:hAnsi="Courier New"/>
          <w:sz w:val="18"/>
        </w:rPr>
        <w:br/>
        <w:t xml:space="preserve">    % Option B: cancer_dataset</w:t>
      </w:r>
      <w:r>
        <w:rPr>
          <w:rFonts w:ascii="Courier New" w:eastAsia="Courier New" w:hAnsi="Courier New"/>
          <w:sz w:val="18"/>
        </w:rPr>
        <w:br/>
        <w:t xml:space="preserve">    load cancer_dataset</w:t>
      </w:r>
      <w:r>
        <w:rPr>
          <w:rFonts w:ascii="Courier New" w:eastAsia="Courier New" w:hAnsi="Courier New"/>
          <w:sz w:val="18"/>
        </w:rPr>
        <w:br/>
        <w:t xml:space="preserve">    X = X';                   % 699x9</w:t>
      </w:r>
      <w:r>
        <w:rPr>
          <w:rFonts w:ascii="Courier New" w:eastAsia="Courier New" w:hAnsi="Courier New"/>
          <w:sz w:val="18"/>
        </w:rPr>
        <w:br/>
        <w:t xml:space="preserve">    y = categorical(double(T(2,:)')); % 0/1</w:t>
      </w:r>
      <w:r>
        <w:rPr>
          <w:rFonts w:ascii="Courier New" w:eastAsia="Courier New" w:hAnsi="Courier New"/>
          <w:sz w:val="18"/>
        </w:rPr>
        <w:br/>
        <w:t xml:space="preserve">    featNames = "f"+(1:size(X,2));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fprintf('N=%d, d=%d, classes=%d\n', size(X,1), size(X,2), numel(categories(y)));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2) Train/Test split (80/20) stratified</w:t>
      </w:r>
      <w:r>
        <w:rPr>
          <w:rFonts w:ascii="Courier New" w:eastAsia="Courier New" w:hAnsi="Courier New"/>
          <w:sz w:val="18"/>
        </w:rPr>
        <w:br/>
        <w:t>cv = cvpartition(y,'Holdout',0.2);</w:t>
      </w:r>
      <w:r>
        <w:rPr>
          <w:rFonts w:ascii="Courier New" w:eastAsia="Courier New" w:hAnsi="Courier New"/>
          <w:sz w:val="18"/>
        </w:rPr>
        <w:br/>
        <w:t>idxTr = training(cv);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idxTe = test(cv);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Xtr = X(idxTr,:); ytr = y(idxTr);</w:t>
      </w:r>
      <w:r>
        <w:rPr>
          <w:rFonts w:ascii="Courier New" w:eastAsia="Courier New" w:hAnsi="Courier New"/>
          <w:sz w:val="18"/>
        </w:rPr>
        <w:br/>
        <w:t>Xte = X(idxTe,:); yte = y(idxTe);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3) Standardization by TRAIN only (no leakage)</w:t>
      </w:r>
      <w:r>
        <w:rPr>
          <w:rFonts w:ascii="Courier New" w:eastAsia="Courier New" w:hAnsi="Courier New"/>
          <w:sz w:val="18"/>
        </w:rPr>
        <w:br/>
        <w:t>mu = mean(Xtr,1);</w:t>
      </w:r>
      <w:r>
        <w:rPr>
          <w:rFonts w:ascii="Courier New" w:eastAsia="Courier New" w:hAnsi="Courier New"/>
          <w:sz w:val="18"/>
        </w:rPr>
        <w:br/>
        <w:t>sg = std(Xtr,0,1); sg(sg==0)=1;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XtrN = (Xtr - mu) ./ sg;</w:t>
      </w:r>
      <w:r>
        <w:rPr>
          <w:rFonts w:ascii="Courier New" w:eastAsia="Courier New" w:hAnsi="Courier New"/>
          <w:sz w:val="18"/>
        </w:rPr>
        <w:br/>
        <w:t>XteN = (Xte - mu) ./ sg;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4) PCA on TRAIN</w:t>
      </w:r>
      <w:r>
        <w:rPr>
          <w:rFonts w:ascii="Courier New" w:eastAsia="Courier New" w:hAnsi="Courier New"/>
          <w:sz w:val="18"/>
        </w:rPr>
        <w:br/>
        <w:t>% coeff: loadings, score: projections, latent: eigenvalues</w:t>
      </w:r>
      <w:r>
        <w:rPr>
          <w:rFonts w:ascii="Courier New" w:eastAsia="Courier New" w:hAnsi="Courier New"/>
          <w:sz w:val="18"/>
        </w:rPr>
        <w:br/>
        <w:t>[coeff, scoreTr, latent, ~, explained, muPCA] = pca(XtrN);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explained variance plot</w:t>
      </w:r>
      <w:r>
        <w:rPr>
          <w:rFonts w:ascii="Courier New" w:eastAsia="Courier New" w:hAnsi="Courier New"/>
          <w:sz w:val="18"/>
        </w:rPr>
        <w:br/>
        <w:t>figure; pareto(explained);</w:t>
      </w:r>
      <w:r>
        <w:rPr>
          <w:rFonts w:ascii="Courier New" w:eastAsia="Courier New" w:hAnsi="Courier New"/>
          <w:sz w:val="18"/>
        </w:rPr>
        <w:br/>
        <w:t>xlabel('Principal Component'); ylabel('Variance Explained (%)');</w:t>
      </w:r>
      <w:r>
        <w:rPr>
          <w:rFonts w:ascii="Courier New" w:eastAsia="Courier New" w:hAnsi="Courier New"/>
          <w:sz w:val="18"/>
        </w:rPr>
        <w:br/>
        <w:t>title('PCA: Explained Variance (Train)');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cumExpl = cumsum(explained);</w:t>
      </w:r>
      <w:r>
        <w:rPr>
          <w:rFonts w:ascii="Courier New" w:eastAsia="Courier New" w:hAnsi="Courier New"/>
          <w:sz w:val="18"/>
        </w:rPr>
        <w:br/>
        <w:t>figure; plot(cumExpl,'-o'); grid on;</w:t>
      </w:r>
      <w:r>
        <w:rPr>
          <w:rFonts w:ascii="Courier New" w:eastAsia="Courier New" w:hAnsi="Courier New"/>
          <w:sz w:val="18"/>
        </w:rPr>
        <w:br/>
        <w:t>xlabel('#Components'); ylabel('Cumulative Explained Variance (%)');</w:t>
      </w:r>
      <w:r>
        <w:rPr>
          <w:rFonts w:ascii="Courier New" w:eastAsia="Courier New" w:hAnsi="Courier New"/>
          <w:sz w:val="18"/>
        </w:rPr>
        <w:br/>
        <w:t>title('PCA: Cumulative Explained Variance');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choose m components (e.g., 95% variance or fixed)</w:t>
      </w:r>
      <w:r>
        <w:rPr>
          <w:rFonts w:ascii="Courier New" w:eastAsia="Courier New" w:hAnsi="Courier New"/>
          <w:sz w:val="18"/>
        </w:rPr>
        <w:br/>
        <w:t>m95 = find(cumExpl &gt;= 95, 1);</w:t>
      </w:r>
      <w:r>
        <w:rPr>
          <w:rFonts w:ascii="Courier New" w:eastAsia="Courier New" w:hAnsi="Courier New"/>
          <w:sz w:val="18"/>
        </w:rPr>
        <w:br/>
        <w:t>m = max(2, m95);   % at least 2 for scatter</w:t>
      </w:r>
      <w:r>
        <w:rPr>
          <w:rFonts w:ascii="Courier New" w:eastAsia="Courier New" w:hAnsi="Courier New"/>
          <w:sz w:val="18"/>
        </w:rPr>
        <w:br/>
        <w:t>fprintf('m95 (&gt;=95%%) = %d, chosen m = %d\n', m95, m);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project TEST using same PCA</w:t>
      </w:r>
      <w:r>
        <w:rPr>
          <w:rFonts w:ascii="Courier New" w:eastAsia="Courier New" w:hAnsi="Courier New"/>
          <w:sz w:val="18"/>
        </w:rPr>
        <w:br/>
        <w:t>scoreTe = (XteN - muPCA) * coeff;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5) PCA visualization (2D) — train and test</w:t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  <w:t>gscatter(scoreTr(:,1), scoreTr(:,2), ytr);</w:t>
      </w:r>
      <w:r>
        <w:rPr>
          <w:rFonts w:ascii="Courier New" w:eastAsia="Courier New" w:hAnsi="Courier New"/>
          <w:sz w:val="18"/>
        </w:rPr>
        <w:br/>
        <w:t>grid on; xlabel('PC1'); ylabel('PC2'); title('PCA 2D (Train)');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  <w:t>gscatter(scoreTe(:,1), scoreTe(:,2), yte);</w:t>
      </w:r>
      <w:r>
        <w:rPr>
          <w:rFonts w:ascii="Courier New" w:eastAsia="Courier New" w:hAnsi="Courier New"/>
          <w:sz w:val="18"/>
        </w:rPr>
        <w:br/>
        <w:t>grid on; xlabel('PC1'); ylabel('PC2'); title('PCA 2D (Test)');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6) t-SNE visualization (2D)</w:t>
      </w:r>
      <w:r>
        <w:rPr>
          <w:rFonts w:ascii="Courier New" w:eastAsia="Courier New" w:hAnsi="Courier New"/>
          <w:sz w:val="18"/>
        </w:rPr>
        <w:br/>
        <w:t>% t-SNE is for visualization: can be applied to XtrN or to first PCs to reduce noise</w:t>
      </w:r>
      <w:r>
        <w:rPr>
          <w:rFonts w:ascii="Courier New" w:eastAsia="Courier New" w:hAnsi="Courier New"/>
          <w:sz w:val="18"/>
        </w:rPr>
        <w:br/>
        <w:t>% Recommended: run PCA -&gt; take first 10 PCs -&gt; t-SNE</w:t>
      </w:r>
      <w:r>
        <w:rPr>
          <w:rFonts w:ascii="Courier New" w:eastAsia="Courier New" w:hAnsi="Courier New"/>
          <w:sz w:val="18"/>
        </w:rPr>
        <w:br/>
        <w:t>pcsForTSNE = min(10, size(scoreTr,2));</w:t>
      </w:r>
      <w:r>
        <w:rPr>
          <w:rFonts w:ascii="Courier New" w:eastAsia="Courier New" w:hAnsi="Courier New"/>
          <w:sz w:val="18"/>
        </w:rPr>
        <w:br/>
        <w:t>Ytsne = tsne(scoreTr(:,1:pcsForTSNE), ...</w:t>
      </w:r>
      <w:r>
        <w:rPr>
          <w:rFonts w:ascii="Courier New" w:eastAsia="Courier New" w:hAnsi="Courier New"/>
          <w:sz w:val="18"/>
        </w:rPr>
        <w:br/>
        <w:t xml:space="preserve">    'Perplexity', 30, 'Standardize', false, 'Verbose', 1);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  <w:t>gscatter(Ytsne(:,1), Ytsne(:,2), ytr);</w:t>
      </w:r>
      <w:r>
        <w:rPr>
          <w:rFonts w:ascii="Courier New" w:eastAsia="Courier New" w:hAnsi="Courier New"/>
          <w:sz w:val="18"/>
        </w:rPr>
        <w:br/>
        <w:t>grid on; xlabel('t-SNE 1'); ylabel('t-SNE 2');</w:t>
      </w:r>
      <w:r>
        <w:rPr>
          <w:rFonts w:ascii="Courier New" w:eastAsia="Courier New" w:hAnsi="Courier New"/>
          <w:sz w:val="18"/>
        </w:rPr>
        <w:br/>
        <w:t>title(sprintf('t-SNE 2D on first %d PCA components (Train)', pcsForTSNE));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br/>
        <w:t>%% 7) Classification quality: compare "raw" vs "PCA(m)"</w:t>
      </w:r>
      <w:r>
        <w:rPr>
          <w:rFonts w:ascii="Courier New" w:eastAsia="Courier New" w:hAnsi="Courier New"/>
          <w:sz w:val="18"/>
        </w:rPr>
        <w:br/>
        <w:t>% Choose classifier: linear SVM via fitcecoc for multiclass / fitcsvm for binary</w:t>
      </w:r>
      <w:r>
        <w:rPr>
          <w:rFonts w:ascii="Courier New" w:eastAsia="Courier New" w:hAnsi="Courier New"/>
          <w:sz w:val="18"/>
        </w:rPr>
        <w:br/>
        <w:t>isBinary = numel(categories(y)) == 2;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if isBinary</w:t>
      </w:r>
      <w:r>
        <w:rPr>
          <w:rFonts w:ascii="Courier New" w:eastAsia="Courier New" w:hAnsi="Courier New"/>
          <w:sz w:val="18"/>
        </w:rPr>
        <w:br/>
        <w:t xml:space="preserve">    % Linear SVM on raw features</w:t>
      </w:r>
      <w:r>
        <w:rPr>
          <w:rFonts w:ascii="Courier New" w:eastAsia="Courier New" w:hAnsi="Courier New"/>
          <w:sz w:val="18"/>
        </w:rPr>
        <w:br/>
        <w:t xml:space="preserve">    mdlRaw = fitcsvm(XtrN, ytr, 'KernelFunction','linear', 'Standardize', false);</w:t>
      </w:r>
      <w:r>
        <w:rPr>
          <w:rFonts w:ascii="Courier New" w:eastAsia="Courier New" w:hAnsi="Courier New"/>
          <w:sz w:val="18"/>
        </w:rPr>
        <w:br/>
        <w:t xml:space="preserve">    yhatRaw = predict(mdlRaw, XteN);</w:t>
      </w:r>
      <w:r>
        <w:rPr>
          <w:rFonts w:ascii="Courier New" w:eastAsia="Courier New" w:hAnsi="Courier New"/>
          <w:sz w:val="18"/>
        </w:rPr>
        <w:br/>
        <w:t xml:space="preserve">    accRaw = mean(yhatRaw == yte);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 xml:space="preserve">    % Linear SVM on PCA features</w:t>
      </w:r>
      <w:r>
        <w:rPr>
          <w:rFonts w:ascii="Courier New" w:eastAsia="Courier New" w:hAnsi="Courier New"/>
          <w:sz w:val="18"/>
        </w:rPr>
        <w:br/>
        <w:t xml:space="preserve">    mdlPCA = fitcsvm(scoreTr(:,1:m), ytr, 'KernelFunction','linear', 'Standardize', false);</w:t>
      </w:r>
      <w:r>
        <w:rPr>
          <w:rFonts w:ascii="Courier New" w:eastAsia="Courier New" w:hAnsi="Courier New"/>
          <w:sz w:val="18"/>
        </w:rPr>
        <w:br/>
        <w:t xml:space="preserve">    yhatPCA = predict(mdlPCA, scoreTe(:,1:m));</w:t>
      </w:r>
      <w:r>
        <w:rPr>
          <w:rFonts w:ascii="Courier New" w:eastAsia="Courier New" w:hAnsi="Courier New"/>
          <w:sz w:val="18"/>
        </w:rPr>
        <w:br/>
        <w:t xml:space="preserve">    accPCA = mean(yhatPCA == yte);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 xml:space="preserve">    fprintf('Binary Acc: Raw=%.3f | PCA=%.3f\n', accRaw, accPCA);</w:t>
      </w:r>
      <w:r>
        <w:rPr>
          <w:rFonts w:ascii="Courier New" w:eastAsia="Courier New" w:hAnsi="Courier New"/>
          <w:sz w:val="18"/>
        </w:rPr>
        <w:br/>
        <w:t xml:space="preserve">    </w:t>
      </w:r>
      <w:r>
        <w:rPr>
          <w:rFonts w:ascii="Courier New" w:eastAsia="Courier New" w:hAnsi="Courier New"/>
          <w:sz w:val="18"/>
        </w:rPr>
        <w:br/>
        <w:t xml:space="preserve">    figure; confusionchart(yte, yhatRaw); title('Binary: Confusion (Raw features)');</w:t>
      </w:r>
      <w:r>
        <w:rPr>
          <w:rFonts w:ascii="Courier New" w:eastAsia="Courier New" w:hAnsi="Courier New"/>
          <w:sz w:val="18"/>
        </w:rPr>
        <w:br/>
        <w:t xml:space="preserve">    figure; confusionchart(yte, yhatPCA); title('Binary: Confusion (PCA features)');</w:t>
      </w:r>
      <w:r>
        <w:rPr>
          <w:rFonts w:ascii="Courier New" w:eastAsia="Courier New" w:hAnsi="Courier New"/>
          <w:sz w:val="18"/>
        </w:rPr>
        <w:br/>
        <w:t>else</w:t>
      </w:r>
      <w:r>
        <w:rPr>
          <w:rFonts w:ascii="Courier New" w:eastAsia="Courier New" w:hAnsi="Courier New"/>
          <w:sz w:val="18"/>
        </w:rPr>
        <w:br/>
        <w:t xml:space="preserve">    % Multiclass SVM (ECOC) on raw features</w:t>
      </w:r>
      <w:r>
        <w:rPr>
          <w:rFonts w:ascii="Courier New" w:eastAsia="Courier New" w:hAnsi="Courier New"/>
          <w:sz w:val="18"/>
        </w:rPr>
        <w:br/>
        <w:t xml:space="preserve">    t = templateSVM('KernelFunction','linear','Standardize',false);</w:t>
      </w:r>
      <w:r>
        <w:rPr>
          <w:rFonts w:ascii="Courier New" w:eastAsia="Courier New" w:hAnsi="Courier New"/>
          <w:sz w:val="18"/>
        </w:rPr>
        <w:br/>
        <w:t xml:space="preserve">    mdlRaw = fitcecoc(XtrN, ytr, 'Learners', t);</w:t>
      </w:r>
      <w:r>
        <w:rPr>
          <w:rFonts w:ascii="Courier New" w:eastAsia="Courier New" w:hAnsi="Courier New"/>
          <w:sz w:val="18"/>
        </w:rPr>
        <w:br/>
        <w:t xml:space="preserve">    yhatRaw = predict(mdlRaw, XteN);</w:t>
      </w:r>
      <w:r>
        <w:rPr>
          <w:rFonts w:ascii="Courier New" w:eastAsia="Courier New" w:hAnsi="Courier New"/>
          <w:sz w:val="18"/>
        </w:rPr>
        <w:br/>
        <w:t xml:space="preserve">    accRaw = mean(yhatRaw == yte);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 xml:space="preserve">    % Multiclass SVM (ECOC) on PCA features</w:t>
      </w:r>
      <w:r>
        <w:rPr>
          <w:rFonts w:ascii="Courier New" w:eastAsia="Courier New" w:hAnsi="Courier New"/>
          <w:sz w:val="18"/>
        </w:rPr>
        <w:br/>
        <w:t xml:space="preserve">    mdlPCA = fitcecoc(scoreTr(:,1:m), ytr, 'Learners', t);</w:t>
      </w:r>
      <w:r>
        <w:rPr>
          <w:rFonts w:ascii="Courier New" w:eastAsia="Courier New" w:hAnsi="Courier New"/>
          <w:sz w:val="18"/>
        </w:rPr>
        <w:br/>
        <w:t xml:space="preserve">    yhatPCA = predict(mdlPCA, scoreTe(:,1:m));</w:t>
      </w:r>
      <w:r>
        <w:rPr>
          <w:rFonts w:ascii="Courier New" w:eastAsia="Courier New" w:hAnsi="Courier New"/>
          <w:sz w:val="18"/>
        </w:rPr>
        <w:br/>
        <w:t xml:space="preserve">    accPCA = mean(yhatPCA == yte);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 xml:space="preserve">    fprintf('Multiclass Acc: Raw=%.3f | PCA=%.3f\n', accRaw, accPCA);</w:t>
      </w:r>
      <w:r>
        <w:rPr>
          <w:rFonts w:ascii="Courier New" w:eastAsia="Courier New" w:hAnsi="Courier New"/>
          <w:sz w:val="18"/>
        </w:rPr>
        <w:br/>
        <w:t xml:space="preserve">    </w:t>
      </w:r>
      <w:r>
        <w:rPr>
          <w:rFonts w:ascii="Courier New" w:eastAsia="Courier New" w:hAnsi="Courier New"/>
          <w:sz w:val="18"/>
        </w:rPr>
        <w:br/>
        <w:t xml:space="preserve">    figure; confusionchart(yte, yhatRaw); title('Multiclass: Confusion (Raw features)');</w:t>
      </w:r>
      <w:r>
        <w:rPr>
          <w:rFonts w:ascii="Courier New" w:eastAsia="Courier New" w:hAnsi="Courier New"/>
          <w:sz w:val="18"/>
        </w:rPr>
        <w:br/>
        <w:t xml:space="preserve">    figure; confusionchart(yte, yhatPCA); title('Multiclass: Confusion (PCA features)');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8) Bonus: quality vs number of PCA components</w:t>
      </w:r>
      <w:r>
        <w:rPr>
          <w:rFonts w:ascii="Courier New" w:eastAsia="Courier New" w:hAnsi="Courier New"/>
          <w:sz w:val="18"/>
        </w:rPr>
        <w:br/>
        <w:t>mList = unique([2 3 5 10 m95]);</w:t>
      </w:r>
      <w:r>
        <w:rPr>
          <w:rFonts w:ascii="Courier New" w:eastAsia="Courier New" w:hAnsi="Courier New"/>
          <w:sz w:val="18"/>
        </w:rPr>
        <w:br/>
        <w:t>mList(mList &gt; size(scoreTr,2)) = [];</w:t>
      </w:r>
      <w:r>
        <w:rPr>
          <w:rFonts w:ascii="Courier New" w:eastAsia="Courier New" w:hAnsi="Courier New"/>
          <w:sz w:val="18"/>
        </w:rPr>
        <w:br/>
        <w:t>accVsM = zeros(size(mList));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for i = 1:numel(mList)</w:t>
      </w:r>
      <w:r>
        <w:rPr>
          <w:rFonts w:ascii="Courier New" w:eastAsia="Courier New" w:hAnsi="Courier New"/>
          <w:sz w:val="18"/>
        </w:rPr>
        <w:br/>
        <w:t xml:space="preserve">    mm = mList(i);</w:t>
      </w:r>
      <w:r>
        <w:rPr>
          <w:rFonts w:ascii="Courier New" w:eastAsia="Courier New" w:hAnsi="Courier New"/>
          <w:sz w:val="18"/>
        </w:rPr>
        <w:br/>
        <w:t xml:space="preserve">    if isBinary</w:t>
      </w:r>
      <w:r>
        <w:rPr>
          <w:rFonts w:ascii="Courier New" w:eastAsia="Courier New" w:hAnsi="Courier New"/>
          <w:sz w:val="18"/>
        </w:rPr>
        <w:br/>
        <w:t xml:space="preserve">        mdl = fitcsvm(scoreTr(:,1:mm), ytr, 'KernelFunction','linear', 'Standardize', false);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 xml:space="preserve">        yhat = predict(mdl, scoreTe(:,1:mm));</w:t>
      </w:r>
      <w:r>
        <w:rPr>
          <w:rFonts w:ascii="Courier New" w:eastAsia="Courier New" w:hAnsi="Courier New"/>
          <w:sz w:val="18"/>
        </w:rPr>
        <w:br/>
        <w:t xml:space="preserve">        accVsM(i) = mean(yhat == yte);</w:t>
      </w:r>
      <w:r>
        <w:rPr>
          <w:rFonts w:ascii="Courier New" w:eastAsia="Courier New" w:hAnsi="Courier New"/>
          <w:sz w:val="18"/>
        </w:rPr>
        <w:br/>
        <w:t xml:space="preserve">    else</w:t>
      </w:r>
      <w:r>
        <w:rPr>
          <w:rFonts w:ascii="Courier New" w:eastAsia="Courier New" w:hAnsi="Courier New"/>
          <w:sz w:val="18"/>
        </w:rPr>
        <w:br/>
        <w:t xml:space="preserve">        mdl = fitcecoc(scoreTr(:,1:mm), ytr, 'Learners', t);</w:t>
      </w:r>
      <w:r>
        <w:rPr>
          <w:rFonts w:ascii="Courier New" w:eastAsia="Courier New" w:hAnsi="Courier New"/>
          <w:sz w:val="18"/>
        </w:rPr>
        <w:br/>
        <w:t xml:space="preserve">        yhat = predict(mdl, scoreTe(:,1:mm));</w:t>
      </w:r>
      <w:r>
        <w:rPr>
          <w:rFonts w:ascii="Courier New" w:eastAsia="Courier New" w:hAnsi="Courier New"/>
          <w:sz w:val="18"/>
        </w:rPr>
        <w:br/>
        <w:t xml:space="preserve">        accVsM(i) = mean(yhat == yte);</w:t>
      </w:r>
      <w:r>
        <w:rPr>
          <w:rFonts w:ascii="Courier New" w:eastAsia="Courier New" w:hAnsi="Courier New"/>
          <w:sz w:val="18"/>
        </w:rPr>
        <w:br/>
        <w:t xml:space="preserve">    end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plot(mList, accVsM, '-o'); grid on;</w:t>
      </w:r>
      <w:r>
        <w:rPr>
          <w:rFonts w:ascii="Courier New" w:eastAsia="Courier New" w:hAnsi="Courier New"/>
          <w:sz w:val="18"/>
        </w:rPr>
        <w:br/>
        <w:t>xlabel('#PCA components'); ylabel('Accuracy (Test)');</w:t>
      </w:r>
      <w:r>
        <w:rPr>
          <w:rFonts w:ascii="Courier New" w:eastAsia="Courier New" w:hAnsi="Courier New"/>
          <w:sz w:val="18"/>
        </w:rPr>
        <w:br/>
        <w:t>title('Effect of PCA dimensionality on test accuracy');</w:t>
      </w:r>
      <w:r>
        <w:rPr>
          <w:rFonts w:ascii="Courier New" w:eastAsia="Courier New" w:hAnsi="Courier New"/>
          <w:sz w:val="18"/>
        </w:rPr>
        <w:br/>
      </w:r>
    </w:p>
    <w:p w:rsidR="00147AF0" w:rsidRPr="00515142" w:rsidRDefault="00000000">
      <w:pPr>
        <w:pStyle w:val="21"/>
        <w:rPr>
          <w:lang w:val="ru-RU"/>
        </w:rPr>
      </w:pPr>
      <w:r w:rsidRPr="00515142">
        <w:rPr>
          <w:lang w:val="ru-RU"/>
        </w:rPr>
        <w:t>Примечания и подсказки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• 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 xml:space="preserve"> используйте для визуализации, а не как “официальное” преобразование признаков для обучения (оно нестабильно и зависит от </w:t>
      </w:r>
      <w:r>
        <w:t>seed</w:t>
      </w:r>
      <w:r w:rsidRPr="00515142">
        <w:rPr>
          <w:lang w:val="ru-RU"/>
        </w:rPr>
        <w:t>/параметров).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• Для </w:t>
      </w:r>
      <w:r>
        <w:t>t</w:t>
      </w:r>
      <w:r w:rsidRPr="00515142">
        <w:rPr>
          <w:lang w:val="ru-RU"/>
        </w:rPr>
        <w:t>-</w:t>
      </w:r>
      <w:r>
        <w:t>SNE</w:t>
      </w:r>
      <w:r w:rsidRPr="00515142">
        <w:rPr>
          <w:lang w:val="ru-RU"/>
        </w:rPr>
        <w:t xml:space="preserve"> важны </w:t>
      </w:r>
      <w:r>
        <w:t>Perplexity</w:t>
      </w:r>
      <w:r w:rsidRPr="00515142">
        <w:rPr>
          <w:lang w:val="ru-RU"/>
        </w:rPr>
        <w:t xml:space="preserve"> (обычно 5–50) и предварительное </w:t>
      </w:r>
      <w:r>
        <w:t>PCA</w:t>
      </w:r>
      <w:r w:rsidRPr="00515142">
        <w:rPr>
          <w:lang w:val="ru-RU"/>
        </w:rPr>
        <w:t xml:space="preserve"> до 10–30 компонент.</w:t>
      </w:r>
    </w:p>
    <w:p w:rsidR="00147AF0" w:rsidRPr="00515142" w:rsidRDefault="00000000">
      <w:pPr>
        <w:rPr>
          <w:lang w:val="ru-RU"/>
        </w:rPr>
      </w:pPr>
      <w:r w:rsidRPr="00515142">
        <w:rPr>
          <w:lang w:val="ru-RU"/>
        </w:rPr>
        <w:t xml:space="preserve">• </w:t>
      </w:r>
      <w:r>
        <w:t>PCA</w:t>
      </w:r>
      <w:r w:rsidRPr="00515142">
        <w:rPr>
          <w:lang w:val="ru-RU"/>
        </w:rPr>
        <w:t xml:space="preserve"> может улучшать качество, если есть шум/корреляции; может ухудшать, если важная информация лежит в компонентах с малой дисперсией.</w:t>
      </w:r>
    </w:p>
    <w:sectPr w:rsidR="00147AF0" w:rsidRPr="005151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695339">
    <w:abstractNumId w:val="8"/>
  </w:num>
  <w:num w:numId="2" w16cid:durableId="1197351122">
    <w:abstractNumId w:val="6"/>
  </w:num>
  <w:num w:numId="3" w16cid:durableId="126319489">
    <w:abstractNumId w:val="5"/>
  </w:num>
  <w:num w:numId="4" w16cid:durableId="109322200">
    <w:abstractNumId w:val="4"/>
  </w:num>
  <w:num w:numId="5" w16cid:durableId="71634179">
    <w:abstractNumId w:val="7"/>
  </w:num>
  <w:num w:numId="6" w16cid:durableId="622467586">
    <w:abstractNumId w:val="3"/>
  </w:num>
  <w:num w:numId="7" w16cid:durableId="577710412">
    <w:abstractNumId w:val="2"/>
  </w:num>
  <w:num w:numId="8" w16cid:durableId="410977430">
    <w:abstractNumId w:val="1"/>
  </w:num>
  <w:num w:numId="9" w16cid:durableId="101464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47AF0"/>
    <w:rsid w:val="0015074B"/>
    <w:rsid w:val="0029639D"/>
    <w:rsid w:val="00326F90"/>
    <w:rsid w:val="0051514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2026-01-10T16:53:00Z</dcterms:created>
  <dcterms:modified xsi:type="dcterms:W3CDTF">2026-01-10T16:53:00Z</dcterms:modified>
  <cp:category/>
</cp:coreProperties>
</file>